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31" w:rsidRDefault="00864731" w:rsidP="00864731">
      <w:pPr>
        <w:pStyle w:val="a3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864731">
        <w:rPr>
          <w:rFonts w:ascii="Arial" w:hAnsi="Arial" w:cs="Arial"/>
          <w:b/>
          <w:color w:val="595959" w:themeColor="text1" w:themeTint="A6"/>
          <w:sz w:val="36"/>
          <w:szCs w:val="36"/>
        </w:rPr>
        <w:t>В больнице обладателям сертификата на материнский капитал поведали о его нормах</w:t>
      </w:r>
    </w:p>
    <w:p w:rsidR="00EC066B" w:rsidRDefault="00EC066B" w:rsidP="00EC066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EC066B" w:rsidRPr="00EC066B" w:rsidRDefault="00EC066B" w:rsidP="00EC066B">
      <w:pPr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  <w:sz w:val="28"/>
          <w:szCs w:val="28"/>
          <w:shd w:val="clear" w:color="auto" w:fill="FFFFFF"/>
        </w:rPr>
      </w:pPr>
      <w:r w:rsidRPr="00EC066B">
        <w:rPr>
          <w:rFonts w:ascii="Arial" w:hAnsi="Arial" w:cs="Arial"/>
          <w:b/>
          <w:color w:val="595959" w:themeColor="text1" w:themeTint="A6"/>
          <w:sz w:val="28"/>
          <w:szCs w:val="28"/>
          <w:shd w:val="clear" w:color="auto" w:fill="FFFFFF"/>
        </w:rPr>
        <w:t>Пресс-релиз</w:t>
      </w:r>
    </w:p>
    <w:p w:rsidR="00EC066B" w:rsidRPr="00EC066B" w:rsidRDefault="00EC066B" w:rsidP="00EC066B">
      <w:pPr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  <w:sz w:val="28"/>
          <w:szCs w:val="28"/>
          <w:shd w:val="clear" w:color="auto" w:fill="FFFFFF"/>
        </w:rPr>
      </w:pPr>
      <w:r w:rsidRPr="00EC066B">
        <w:rPr>
          <w:rFonts w:ascii="Arial" w:hAnsi="Arial" w:cs="Arial"/>
          <w:b/>
          <w:color w:val="595959" w:themeColor="text1" w:themeTint="A6"/>
          <w:sz w:val="28"/>
          <w:szCs w:val="28"/>
          <w:shd w:val="clear" w:color="auto" w:fill="FFFFFF"/>
        </w:rPr>
        <w:t>03.</w:t>
      </w:r>
      <w:r w:rsidRPr="00EC066B">
        <w:rPr>
          <w:rFonts w:ascii="Arial" w:hAnsi="Arial" w:cs="Arial"/>
          <w:b/>
          <w:color w:val="595959" w:themeColor="text1" w:themeTint="A6"/>
          <w:sz w:val="28"/>
          <w:szCs w:val="28"/>
          <w:shd w:val="clear" w:color="auto" w:fill="FFFFFF"/>
          <w:lang w:val="en-US"/>
        </w:rPr>
        <w:t>0</w:t>
      </w:r>
      <w:r w:rsidRPr="00EC066B">
        <w:rPr>
          <w:rFonts w:ascii="Arial" w:hAnsi="Arial" w:cs="Arial"/>
          <w:b/>
          <w:color w:val="595959" w:themeColor="text1" w:themeTint="A6"/>
          <w:sz w:val="28"/>
          <w:szCs w:val="28"/>
          <w:shd w:val="clear" w:color="auto" w:fill="FFFFFF"/>
        </w:rPr>
        <w:t>9.2018 г.</w:t>
      </w:r>
    </w:p>
    <w:p w:rsidR="00EC066B" w:rsidRPr="00EC066B" w:rsidRDefault="00EC066B" w:rsidP="00EC066B">
      <w:pPr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  <w:sz w:val="28"/>
          <w:szCs w:val="28"/>
          <w:shd w:val="clear" w:color="auto" w:fill="FFFFFF"/>
          <w:lang w:val="en-US"/>
        </w:rPr>
      </w:pPr>
      <w:r w:rsidRPr="00EC066B">
        <w:rPr>
          <w:rFonts w:ascii="Arial" w:hAnsi="Arial" w:cs="Arial"/>
          <w:b/>
          <w:color w:val="595959" w:themeColor="text1" w:themeTint="A6"/>
          <w:sz w:val="28"/>
          <w:szCs w:val="28"/>
          <w:shd w:val="clear" w:color="auto" w:fill="FFFFFF"/>
        </w:rPr>
        <w:t>Нальчик. КБР.</w:t>
      </w:r>
    </w:p>
    <w:p w:rsidR="00EC066B" w:rsidRPr="0097437B" w:rsidRDefault="00EC066B" w:rsidP="00EC066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</w:pPr>
    </w:p>
    <w:p w:rsidR="00864731" w:rsidRDefault="00864731" w:rsidP="00C20691">
      <w:pPr>
        <w:pStyle w:val="a3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710C7">
        <w:rPr>
          <w:rFonts w:ascii="Arial" w:hAnsi="Arial" w:cs="Arial"/>
          <w:b/>
          <w:color w:val="595959" w:themeColor="text1" w:themeTint="A6"/>
          <w:sz w:val="24"/>
          <w:szCs w:val="24"/>
        </w:rPr>
        <w:t>В детском отделении ГБУЗ "Межрайонн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ой</w:t>
      </w:r>
      <w:r w:rsidRPr="001710C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многопрофильн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ой</w:t>
      </w:r>
      <w:r w:rsidRPr="001710C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больниц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ы</w:t>
      </w:r>
      <w:r w:rsidRPr="001710C7">
        <w:rPr>
          <w:rFonts w:ascii="Arial" w:hAnsi="Arial" w:cs="Arial"/>
          <w:b/>
          <w:color w:val="595959" w:themeColor="text1" w:themeTint="A6"/>
          <w:sz w:val="24"/>
          <w:szCs w:val="24"/>
        </w:rPr>
        <w:t>" Министерства здравоохранения КБР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Лескенского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района проведён семинар по разъяснению норм программы материнского (семейного) капитала. Провела его старший специалист по социальным вопросам клиентской службы управления Г</w:t>
      </w:r>
      <w:proofErr w:type="gram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У-</w:t>
      </w:r>
      <w:proofErr w:type="gram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ОПФР по КБР в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Лескенском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Марианна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Шеожева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В нём приняли участие специалисты учреждения, являющиеся обладателями сертификата на материнский (семейный) капитал.  </w:t>
      </w:r>
    </w:p>
    <w:p w:rsidR="00864731" w:rsidRPr="00093210" w:rsidRDefault="00864731" w:rsidP="00864731">
      <w:pPr>
        <w:pStyle w:val="a3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93210">
        <w:rPr>
          <w:rFonts w:ascii="Arial" w:hAnsi="Arial" w:cs="Arial"/>
          <w:color w:val="595959" w:themeColor="text1" w:themeTint="A6"/>
          <w:sz w:val="24"/>
          <w:szCs w:val="24"/>
        </w:rPr>
        <w:t>На семинаре специалист фонда рассказала, что такое сертификат на материнский (семейный) капитал, кто имеет право на его получение, как получить сертификат и как распорядиться его средствами - на какие услуги можно направить средства. Особое внимание уделила разъяснению правил получения единовременной выплаты</w:t>
      </w:r>
      <w:bookmarkStart w:id="0" w:name="_GoBack"/>
      <w:bookmarkEnd w:id="0"/>
      <w:r w:rsidRPr="00093210">
        <w:rPr>
          <w:rFonts w:ascii="Arial" w:hAnsi="Arial" w:cs="Arial"/>
          <w:color w:val="595959" w:themeColor="text1" w:themeTint="A6"/>
          <w:sz w:val="24"/>
          <w:szCs w:val="24"/>
        </w:rPr>
        <w:t xml:space="preserve"> из средств материнского капитала. </w:t>
      </w:r>
    </w:p>
    <w:p w:rsidR="00864731" w:rsidRDefault="00864731" w:rsidP="00864731">
      <w:pPr>
        <w:pStyle w:val="a3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93210">
        <w:rPr>
          <w:rFonts w:ascii="Arial" w:hAnsi="Arial" w:cs="Arial"/>
          <w:color w:val="595959" w:themeColor="text1" w:themeTint="A6"/>
          <w:sz w:val="24"/>
          <w:szCs w:val="24"/>
        </w:rPr>
        <w:t>Напомним, что семьи с низким доходом, в которых с 1 января 2018 года появится второй ребенок, могут получать ежемесячную выплату из средств материнского капитала. Под низким доходом семьи понимается доход, который не превышает 1,5-кратную величину прожиточного минимума трудоспособного населения в субъекте РФ.</w:t>
      </w:r>
    </w:p>
    <w:p w:rsidR="00EC066B" w:rsidRPr="00093210" w:rsidRDefault="00EC066B" w:rsidP="00864731">
      <w:pPr>
        <w:pStyle w:val="a3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EC066B" w:rsidRPr="00EC066B" w:rsidRDefault="00EC066B" w:rsidP="00EC066B">
      <w:pPr>
        <w:spacing w:line="276" w:lineRule="auto"/>
        <w:ind w:firstLine="3969"/>
        <w:rPr>
          <w:rFonts w:ascii="Arial" w:hAnsi="Arial" w:cs="Arial"/>
          <w:b/>
          <w:color w:val="595959"/>
        </w:rPr>
      </w:pPr>
      <w:r w:rsidRPr="00EC066B">
        <w:rPr>
          <w:rFonts w:ascii="Arial" w:hAnsi="Arial" w:cs="Arial"/>
          <w:b/>
          <w:color w:val="595959"/>
        </w:rPr>
        <w:t>Пресс-служба</w:t>
      </w:r>
    </w:p>
    <w:p w:rsidR="00EC066B" w:rsidRPr="00EC066B" w:rsidRDefault="00EC066B" w:rsidP="00EC066B">
      <w:pPr>
        <w:spacing w:line="276" w:lineRule="auto"/>
        <w:ind w:firstLine="3969"/>
        <w:rPr>
          <w:rFonts w:ascii="Arial" w:hAnsi="Arial" w:cs="Arial"/>
          <w:b/>
          <w:color w:val="595959"/>
        </w:rPr>
      </w:pPr>
      <w:r w:rsidRPr="00EC066B">
        <w:rPr>
          <w:rFonts w:ascii="Arial" w:hAnsi="Arial" w:cs="Arial"/>
          <w:b/>
          <w:color w:val="595959"/>
        </w:rPr>
        <w:t>Отделения Пенсионного фонда РФ</w:t>
      </w:r>
    </w:p>
    <w:p w:rsidR="00EC066B" w:rsidRPr="00EC066B" w:rsidRDefault="00EC066B" w:rsidP="00EC066B">
      <w:pPr>
        <w:spacing w:line="276" w:lineRule="auto"/>
        <w:ind w:firstLine="3969"/>
        <w:rPr>
          <w:rFonts w:ascii="Arial" w:hAnsi="Arial" w:cs="Arial"/>
          <w:b/>
          <w:color w:val="595959"/>
        </w:rPr>
      </w:pPr>
      <w:r w:rsidRPr="00EC066B">
        <w:rPr>
          <w:rFonts w:ascii="Arial" w:hAnsi="Arial" w:cs="Arial"/>
          <w:b/>
          <w:color w:val="595959"/>
        </w:rPr>
        <w:t>по Кабардино-Балкарской республике</w:t>
      </w:r>
    </w:p>
    <w:p w:rsidR="00EC066B" w:rsidRPr="00EC066B" w:rsidRDefault="00EC066B" w:rsidP="00EC066B">
      <w:pPr>
        <w:spacing w:line="276" w:lineRule="auto"/>
        <w:ind w:firstLine="3969"/>
        <w:rPr>
          <w:rFonts w:ascii="Arial" w:hAnsi="Arial" w:cs="Arial"/>
          <w:b/>
          <w:color w:val="595959"/>
        </w:rPr>
      </w:pPr>
      <w:r w:rsidRPr="00EC066B">
        <w:rPr>
          <w:rFonts w:ascii="Arial" w:hAnsi="Arial" w:cs="Arial"/>
          <w:b/>
          <w:color w:val="595959"/>
        </w:rPr>
        <w:t xml:space="preserve">г. Нальчик, ул. </w:t>
      </w:r>
      <w:proofErr w:type="spellStart"/>
      <w:r w:rsidRPr="00EC066B">
        <w:rPr>
          <w:rFonts w:ascii="Arial" w:hAnsi="Arial" w:cs="Arial"/>
          <w:b/>
          <w:color w:val="595959"/>
        </w:rPr>
        <w:t>Пачева</w:t>
      </w:r>
      <w:proofErr w:type="spellEnd"/>
      <w:r w:rsidRPr="00EC066B">
        <w:rPr>
          <w:rFonts w:ascii="Arial" w:hAnsi="Arial" w:cs="Arial"/>
          <w:b/>
          <w:color w:val="595959"/>
        </w:rPr>
        <w:t xml:space="preserve"> 19 «а»,</w:t>
      </w:r>
    </w:p>
    <w:p w:rsidR="00EC066B" w:rsidRPr="0018085F" w:rsidRDefault="00EC066B" w:rsidP="00EC066B">
      <w:pPr>
        <w:spacing w:line="276" w:lineRule="auto"/>
        <w:ind w:firstLine="3969"/>
        <w:rPr>
          <w:rFonts w:ascii="Arial" w:hAnsi="Arial" w:cs="Arial"/>
          <w:b/>
          <w:color w:val="595959"/>
        </w:rPr>
      </w:pPr>
      <w:r w:rsidRPr="00EC066B">
        <w:rPr>
          <w:rFonts w:ascii="Arial" w:hAnsi="Arial" w:cs="Arial"/>
          <w:b/>
          <w:color w:val="595959"/>
        </w:rPr>
        <w:t xml:space="preserve">Офис № </w:t>
      </w:r>
      <w:r w:rsidR="00C20691" w:rsidRPr="0018085F">
        <w:rPr>
          <w:rFonts w:ascii="Arial" w:hAnsi="Arial" w:cs="Arial"/>
          <w:b/>
          <w:color w:val="595959"/>
        </w:rPr>
        <w:t>101</w:t>
      </w:r>
    </w:p>
    <w:p w:rsidR="00EC066B" w:rsidRPr="00EC066B" w:rsidRDefault="00EC066B" w:rsidP="00EC066B">
      <w:pPr>
        <w:spacing w:line="276" w:lineRule="auto"/>
        <w:ind w:firstLine="3969"/>
        <w:rPr>
          <w:rFonts w:ascii="Arial" w:hAnsi="Arial" w:cs="Arial"/>
          <w:b/>
          <w:color w:val="595959"/>
        </w:rPr>
      </w:pPr>
      <w:r w:rsidRPr="00EC066B">
        <w:rPr>
          <w:rFonts w:ascii="Arial" w:hAnsi="Arial" w:cs="Arial"/>
          <w:b/>
          <w:color w:val="595959"/>
        </w:rPr>
        <w:t xml:space="preserve">Вебсайт: </w:t>
      </w:r>
      <w:hyperlink r:id="rId6" w:history="1">
        <w:r w:rsidRPr="00EC066B">
          <w:rPr>
            <w:rFonts w:ascii="Arial" w:hAnsi="Arial" w:cs="Arial"/>
            <w:b/>
            <w:color w:val="595959"/>
            <w:u w:val="single"/>
          </w:rPr>
          <w:t>http://www.pfrf.ru/branches/kbr/news/</w:t>
        </w:r>
      </w:hyperlink>
    </w:p>
    <w:p w:rsidR="00EC066B" w:rsidRPr="00EC066B" w:rsidRDefault="00EC066B" w:rsidP="00EC066B">
      <w:pPr>
        <w:spacing w:line="276" w:lineRule="auto"/>
        <w:ind w:firstLine="3969"/>
        <w:rPr>
          <w:rFonts w:ascii="Arial" w:hAnsi="Arial" w:cs="Arial"/>
          <w:b/>
          <w:color w:val="595959"/>
          <w:lang w:val="en-US"/>
        </w:rPr>
      </w:pPr>
      <w:r w:rsidRPr="00EC066B">
        <w:rPr>
          <w:rFonts w:ascii="Arial" w:hAnsi="Arial" w:cs="Arial"/>
          <w:b/>
          <w:color w:val="595959"/>
          <w:lang w:val="en-US"/>
        </w:rPr>
        <w:t xml:space="preserve">E-mail: </w:t>
      </w:r>
      <w:r w:rsidRPr="00EC066B">
        <w:rPr>
          <w:rFonts w:ascii="Arial" w:hAnsi="Arial" w:cs="Arial"/>
          <w:b/>
          <w:color w:val="595959"/>
          <w:u w:val="single"/>
          <w:lang w:val="en-US"/>
        </w:rPr>
        <w:t>opfr_po_kbr@mail.ru</w:t>
      </w:r>
    </w:p>
    <w:p w:rsidR="00924688" w:rsidRPr="00EC066B" w:rsidRDefault="00924688">
      <w:pPr>
        <w:rPr>
          <w:lang w:val="en-US"/>
        </w:rPr>
      </w:pPr>
    </w:p>
    <w:sectPr w:rsidR="00924688" w:rsidRPr="00EC066B" w:rsidSect="008647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31"/>
    <w:rsid w:val="0018085F"/>
    <w:rsid w:val="00864731"/>
    <w:rsid w:val="00924688"/>
    <w:rsid w:val="00BA67DE"/>
    <w:rsid w:val="00C20691"/>
    <w:rsid w:val="00E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Company>Kraftway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2018-08-31T08:35:00Z</dcterms:created>
  <dcterms:modified xsi:type="dcterms:W3CDTF">2018-09-03T12:54:00Z</dcterms:modified>
</cp:coreProperties>
</file>